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8DDBB" w14:textId="77777777" w:rsidR="00934470" w:rsidRPr="00CB0A4A" w:rsidRDefault="006C7EC9">
      <w:pPr>
        <w:pStyle w:val="Corpsdetexte"/>
        <w:numPr>
          <w:ilvl w:val="0"/>
          <w:numId w:val="2"/>
        </w:numPr>
        <w:spacing w:after="0" w:line="240" w:lineRule="auto"/>
        <w:jc w:val="center"/>
        <w:rPr>
          <w:b/>
          <w:sz w:val="48"/>
        </w:rPr>
      </w:pPr>
      <w:bookmarkStart w:id="0" w:name="__RefHeading___Toc172_1750294226"/>
      <w:bookmarkStart w:id="1" w:name="_GoBack"/>
      <w:bookmarkEnd w:id="0"/>
      <w:bookmarkEnd w:id="1"/>
      <w:r w:rsidRPr="00CB0A4A">
        <w:rPr>
          <w:b/>
          <w:sz w:val="48"/>
        </w:rPr>
        <w:t>SEGAE</w:t>
      </w:r>
    </w:p>
    <w:p w14:paraId="53CF3DC0" w14:textId="77777777" w:rsidR="00934470" w:rsidRPr="00CB0A4A" w:rsidRDefault="006C7EC9">
      <w:pPr>
        <w:pStyle w:val="Corpsdetexte"/>
        <w:spacing w:after="0" w:line="240" w:lineRule="auto"/>
        <w:jc w:val="center"/>
      </w:pPr>
      <w:r w:rsidRPr="00CB0A4A">
        <w:rPr>
          <w:b/>
        </w:rPr>
        <w:t>SE</w:t>
      </w:r>
      <w:r w:rsidRPr="00CB0A4A">
        <w:t xml:space="preserve">rious </w:t>
      </w:r>
      <w:r w:rsidRPr="00CB0A4A">
        <w:rPr>
          <w:b/>
        </w:rPr>
        <w:t>G</w:t>
      </w:r>
      <w:r w:rsidRPr="00CB0A4A">
        <w:t xml:space="preserve">ame in </w:t>
      </w:r>
      <w:r w:rsidRPr="00CB0A4A">
        <w:rPr>
          <w:b/>
        </w:rPr>
        <w:t>A</w:t>
      </w:r>
      <w:r w:rsidRPr="00CB0A4A">
        <w:t>gro</w:t>
      </w:r>
      <w:r w:rsidRPr="00CB0A4A">
        <w:rPr>
          <w:b/>
        </w:rPr>
        <w:t>E</w:t>
      </w:r>
      <w:r w:rsidRPr="00CB0A4A">
        <w:t>cology</w:t>
      </w:r>
    </w:p>
    <w:p w14:paraId="5080E177" w14:textId="77777777" w:rsidR="00934470" w:rsidRPr="00CB0A4A" w:rsidRDefault="006C7EC9">
      <w:pPr>
        <w:pStyle w:val="Corpsdetexte"/>
        <w:spacing w:after="0" w:line="240" w:lineRule="auto"/>
        <w:jc w:val="center"/>
      </w:pPr>
      <w:r w:rsidRPr="00CB0A4A">
        <w:t>tutorial</w:t>
      </w:r>
    </w:p>
    <w:p w14:paraId="7B566F96" w14:textId="77777777" w:rsidR="00934470" w:rsidRPr="00CB0A4A" w:rsidRDefault="00934470">
      <w:pPr>
        <w:pStyle w:val="Corpsdetexte"/>
        <w:spacing w:after="0" w:line="240" w:lineRule="auto"/>
        <w:jc w:val="center"/>
      </w:pPr>
    </w:p>
    <w:p w14:paraId="3E03DA22" w14:textId="77777777" w:rsidR="00934470" w:rsidRPr="00CB0A4A" w:rsidRDefault="006C7EC9">
      <w:pPr>
        <w:pStyle w:val="Corpsdetexte"/>
        <w:spacing w:before="240" w:after="120"/>
        <w:jc w:val="center"/>
      </w:pPr>
      <w:r w:rsidRPr="00CB0A4A">
        <w:rPr>
          <w:noProof/>
          <w:lang w:val="fr-FR" w:eastAsia="fr-FR" w:bidi="ar-SA"/>
        </w:rPr>
        <w:drawing>
          <wp:anchor distT="0" distB="0" distL="0" distR="0" simplePos="0" relativeHeight="251641344" behindDoc="0" locked="0" layoutInCell="1" allowOverlap="1" wp14:anchorId="170CBA5B" wp14:editId="5E55F23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769995"/>
            <wp:effectExtent l="0" t="0" r="0" b="0"/>
            <wp:wrapSquare wrapText="largest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rPr>
          <w:rFonts w:ascii="Liberation Serif" w:eastAsia="NSimSun" w:hAnsi="Liberation Serif"/>
          <w:b w:val="0"/>
          <w:bCs w:val="0"/>
          <w:sz w:val="24"/>
          <w:szCs w:val="24"/>
        </w:rPr>
        <w:id w:val="-2132239699"/>
        <w:docPartObj>
          <w:docPartGallery w:val="Table of Contents"/>
          <w:docPartUnique/>
        </w:docPartObj>
      </w:sdtPr>
      <w:sdtEndPr/>
      <w:sdtContent>
        <w:p w14:paraId="34D421F2" w14:textId="77777777" w:rsidR="00934470" w:rsidRPr="00CB0A4A" w:rsidRDefault="006C7EC9">
          <w:pPr>
            <w:pStyle w:val="TitreTR"/>
          </w:pPr>
          <w:r w:rsidRPr="00CB0A4A">
            <w:t>Indice</w:t>
          </w:r>
        </w:p>
        <w:p w14:paraId="599DE0A3" w14:textId="5FB3CD67" w:rsidR="00CB0A4A" w:rsidRDefault="006C7EC9">
          <w:pPr>
            <w:pStyle w:val="TM2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it-IT" w:bidi="ar-SA"/>
            </w:rPr>
          </w:pPr>
          <w:r w:rsidRPr="00CB0A4A">
            <w:fldChar w:fldCharType="begin"/>
          </w:r>
          <w:r w:rsidRPr="00CB0A4A">
            <w:rPr>
              <w:rStyle w:val="czeindeksu"/>
            </w:rPr>
            <w:instrText>TOC \f \o "1-2" \h</w:instrText>
          </w:r>
          <w:r w:rsidRPr="00CB0A4A">
            <w:rPr>
              <w:rStyle w:val="czeindeksu"/>
            </w:rPr>
            <w:fldChar w:fldCharType="separate"/>
          </w:r>
          <w:hyperlink w:anchor="_Toc49353579" w:history="1">
            <w:r w:rsidR="00CB0A4A" w:rsidRPr="00F0594E">
              <w:rPr>
                <w:rStyle w:val="Lienhypertexte"/>
                <w:noProof/>
              </w:rPr>
              <w:t>1. Introduzione</w:t>
            </w:r>
            <w:r w:rsidR="00CB0A4A">
              <w:rPr>
                <w:noProof/>
              </w:rPr>
              <w:tab/>
            </w:r>
            <w:r w:rsidR="00CB0A4A">
              <w:rPr>
                <w:noProof/>
              </w:rPr>
              <w:fldChar w:fldCharType="begin"/>
            </w:r>
            <w:r w:rsidR="00CB0A4A">
              <w:rPr>
                <w:noProof/>
              </w:rPr>
              <w:instrText xml:space="preserve"> PAGEREF _Toc49353579 \h </w:instrText>
            </w:r>
            <w:r w:rsidR="00CB0A4A">
              <w:rPr>
                <w:noProof/>
              </w:rPr>
            </w:r>
            <w:r w:rsidR="00CB0A4A">
              <w:rPr>
                <w:noProof/>
              </w:rPr>
              <w:fldChar w:fldCharType="separate"/>
            </w:r>
            <w:r w:rsidR="00CB0A4A">
              <w:rPr>
                <w:noProof/>
              </w:rPr>
              <w:t>2</w:t>
            </w:r>
            <w:r w:rsidR="00CB0A4A">
              <w:rPr>
                <w:noProof/>
              </w:rPr>
              <w:fldChar w:fldCharType="end"/>
            </w:r>
          </w:hyperlink>
        </w:p>
        <w:p w14:paraId="18BFAF00" w14:textId="0AC93C85" w:rsidR="00CB0A4A" w:rsidRDefault="0011348B">
          <w:pPr>
            <w:pStyle w:val="TM2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it-IT" w:bidi="ar-SA"/>
            </w:rPr>
          </w:pPr>
          <w:hyperlink w:anchor="_Toc49353580" w:history="1">
            <w:r w:rsidR="00CB0A4A" w:rsidRPr="00F0594E">
              <w:rPr>
                <w:rStyle w:val="Lienhypertexte"/>
                <w:noProof/>
              </w:rPr>
              <w:t>2. Interfaccia</w:t>
            </w:r>
            <w:r w:rsidR="00CB0A4A">
              <w:rPr>
                <w:noProof/>
              </w:rPr>
              <w:tab/>
            </w:r>
            <w:r w:rsidR="00CB0A4A">
              <w:rPr>
                <w:noProof/>
              </w:rPr>
              <w:fldChar w:fldCharType="begin"/>
            </w:r>
            <w:r w:rsidR="00CB0A4A">
              <w:rPr>
                <w:noProof/>
              </w:rPr>
              <w:instrText xml:space="preserve"> PAGEREF _Toc49353580 \h </w:instrText>
            </w:r>
            <w:r w:rsidR="00CB0A4A">
              <w:rPr>
                <w:noProof/>
              </w:rPr>
            </w:r>
            <w:r w:rsidR="00CB0A4A">
              <w:rPr>
                <w:noProof/>
              </w:rPr>
              <w:fldChar w:fldCharType="separate"/>
            </w:r>
            <w:r w:rsidR="00CB0A4A">
              <w:rPr>
                <w:noProof/>
              </w:rPr>
              <w:t>3</w:t>
            </w:r>
            <w:r w:rsidR="00CB0A4A">
              <w:rPr>
                <w:noProof/>
              </w:rPr>
              <w:fldChar w:fldCharType="end"/>
            </w:r>
          </w:hyperlink>
        </w:p>
        <w:p w14:paraId="0CA9480D" w14:textId="1A2E0F70" w:rsidR="00CB0A4A" w:rsidRDefault="0011348B">
          <w:pPr>
            <w:pStyle w:val="TM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it-IT" w:bidi="ar-SA"/>
            </w:rPr>
          </w:pPr>
          <w:hyperlink w:anchor="_Toc49353581" w:history="1">
            <w:r w:rsidR="00CB0A4A" w:rsidRPr="00F0594E">
              <w:rPr>
                <w:rStyle w:val="Lienhypertexte"/>
                <w:noProof/>
              </w:rPr>
              <w:t>3. Breve panoramica delle attività</w:t>
            </w:r>
            <w:r w:rsidR="00CB0A4A">
              <w:rPr>
                <w:noProof/>
              </w:rPr>
              <w:tab/>
            </w:r>
            <w:r w:rsidR="00CB0A4A">
              <w:rPr>
                <w:noProof/>
              </w:rPr>
              <w:fldChar w:fldCharType="begin"/>
            </w:r>
            <w:r w:rsidR="00CB0A4A">
              <w:rPr>
                <w:noProof/>
              </w:rPr>
              <w:instrText xml:space="preserve"> PAGEREF _Toc49353581 \h </w:instrText>
            </w:r>
            <w:r w:rsidR="00CB0A4A">
              <w:rPr>
                <w:noProof/>
              </w:rPr>
            </w:r>
            <w:r w:rsidR="00CB0A4A">
              <w:rPr>
                <w:noProof/>
              </w:rPr>
              <w:fldChar w:fldCharType="separate"/>
            </w:r>
            <w:r w:rsidR="00CB0A4A">
              <w:rPr>
                <w:noProof/>
              </w:rPr>
              <w:t>4</w:t>
            </w:r>
            <w:r w:rsidR="00CB0A4A">
              <w:rPr>
                <w:noProof/>
              </w:rPr>
              <w:fldChar w:fldCharType="end"/>
            </w:r>
          </w:hyperlink>
        </w:p>
        <w:p w14:paraId="5809D279" w14:textId="553DE546" w:rsidR="00934470" w:rsidRPr="00CB0A4A" w:rsidRDefault="006C7EC9">
          <w:pPr>
            <w:pStyle w:val="TM1"/>
          </w:pPr>
          <w:r w:rsidRPr="00CB0A4A">
            <w:rPr>
              <w:rStyle w:val="czeindeksu"/>
            </w:rPr>
            <w:fldChar w:fldCharType="end"/>
          </w:r>
        </w:p>
      </w:sdtContent>
    </w:sdt>
    <w:p w14:paraId="0BDC54C9" w14:textId="77777777" w:rsidR="00934470" w:rsidRPr="00CB0A4A" w:rsidRDefault="00934470">
      <w:pPr>
        <w:pStyle w:val="Corpsdetexte"/>
      </w:pPr>
    </w:p>
    <w:p w14:paraId="1EAD5AEB" w14:textId="77777777" w:rsidR="00934470" w:rsidRPr="00CB0A4A" w:rsidRDefault="00934470">
      <w:pPr>
        <w:pStyle w:val="Corpsdetexte"/>
      </w:pPr>
    </w:p>
    <w:p w14:paraId="7B85B02D" w14:textId="77777777" w:rsidR="00934470" w:rsidRPr="00CB0A4A" w:rsidRDefault="006C7EC9">
      <w:pPr>
        <w:pStyle w:val="Corpsdetexte"/>
      </w:pPr>
      <w:bookmarkStart w:id="2" w:name="__RefHeading___Toc286_1750294226"/>
      <w:bookmarkEnd w:id="2"/>
      <w:r w:rsidRPr="00CB0A4A">
        <w:t xml:space="preserve">Gioco : </w:t>
      </w:r>
      <w:hyperlink r:id="rId8">
        <w:r w:rsidRPr="00CB0A4A">
          <w:rPr>
            <w:rStyle w:val="czeinternetowe"/>
          </w:rPr>
          <w:t>https://succubus.cleverapps.io/livraison/segae/app/</w:t>
        </w:r>
      </w:hyperlink>
      <w:r w:rsidRPr="00CB0A4A">
        <w:t xml:space="preserve"> </w:t>
      </w:r>
    </w:p>
    <w:p w14:paraId="52C4A123" w14:textId="77777777" w:rsidR="00934470" w:rsidRPr="00CB0A4A" w:rsidRDefault="006C7EC9">
      <w:pPr>
        <w:pStyle w:val="Corpsdetexte"/>
      </w:pPr>
      <w:bookmarkStart w:id="3" w:name="__RefHeading___Toc288_1750294226"/>
      <w:bookmarkEnd w:id="3"/>
      <w:r w:rsidRPr="00CB0A4A">
        <w:t xml:space="preserve">Tutorial : </w:t>
      </w:r>
      <w:hyperlink r:id="rId9">
        <w:r w:rsidRPr="00CB0A4A">
          <w:rPr>
            <w:rStyle w:val="czeinternetowe"/>
          </w:rPr>
          <w:t>http://mc.wipie.ur.krakow.pl/segae/</w:t>
        </w:r>
      </w:hyperlink>
      <w:r w:rsidRPr="00CB0A4A">
        <w:t xml:space="preserve"> </w:t>
      </w:r>
      <w:r w:rsidRPr="00CB0A4A">
        <w:br w:type="page"/>
      </w:r>
    </w:p>
    <w:p w14:paraId="5C66A00B" w14:textId="77777777" w:rsidR="00934470" w:rsidRPr="00CB0A4A" w:rsidRDefault="006C7EC9">
      <w:pPr>
        <w:pStyle w:val="Titre2"/>
        <w:numPr>
          <w:ilvl w:val="1"/>
          <w:numId w:val="2"/>
        </w:numPr>
      </w:pPr>
      <w:bookmarkStart w:id="4" w:name="_Toc49353579"/>
      <w:r w:rsidRPr="00CB0A4A">
        <w:lastRenderedPageBreak/>
        <w:t>1. Introduzione</w:t>
      </w:r>
      <w:bookmarkEnd w:id="4"/>
    </w:p>
    <w:p w14:paraId="6816A826" w14:textId="4E749A92" w:rsidR="00934470" w:rsidRPr="00CB0A4A" w:rsidRDefault="006C7EC9">
      <w:r w:rsidRPr="00CB0A4A">
        <w:t xml:space="preserve">SEGAE è un gioco a turni. In quanto </w:t>
      </w:r>
      <w:r w:rsidR="00CB0A4A">
        <w:t>“</w:t>
      </w:r>
      <w:r w:rsidRPr="00CB0A4A">
        <w:t xml:space="preserve">gioco </w:t>
      </w:r>
      <w:r w:rsidR="00CB0A4A">
        <w:t>formativo”</w:t>
      </w:r>
      <w:r w:rsidRPr="00CB0A4A">
        <w:t>, mira a mostrare come trasformare un</w:t>
      </w:r>
      <w:r w:rsidR="00CB0A4A">
        <w:t>’</w:t>
      </w:r>
      <w:r w:rsidRPr="00CB0A4A">
        <w:t>azienda agricola convenzionale in una biologica. L</w:t>
      </w:r>
      <w:r w:rsidR="00CB0A4A">
        <w:t>’</w:t>
      </w:r>
      <w:r w:rsidRPr="00CB0A4A">
        <w:t xml:space="preserve">azienda agricola oggetto delle modifiche gestisce un allevamento di bestiame e la produzione di raccolti. Il gioco è ideato per persone che sono già in possesso almeno di </w:t>
      </w:r>
      <w:r w:rsidR="00CB0A4A">
        <w:t xml:space="preserve">nozioni </w:t>
      </w:r>
      <w:r w:rsidRPr="00CB0A4A">
        <w:t>di base delle problematiche relative alla gestione di un</w:t>
      </w:r>
      <w:r w:rsidR="00CB0A4A">
        <w:t>’</w:t>
      </w:r>
      <w:r w:rsidRPr="00CB0A4A">
        <w:t xml:space="preserve">azienda agricola. </w:t>
      </w:r>
    </w:p>
    <w:p w14:paraId="483DB80F" w14:textId="0B2D5E2E" w:rsidR="00934470" w:rsidRPr="00CB0A4A" w:rsidRDefault="006C7EC9">
      <w:r w:rsidRPr="00CB0A4A">
        <w:t>Dopo aver eseguito le proprie azioni, il giocatore, procedendo all</w:t>
      </w:r>
      <w:r w:rsidR="00CB0A4A">
        <w:t>’</w:t>
      </w:r>
      <w:r w:rsidRPr="00CB0A4A">
        <w:t xml:space="preserve">anno successivo (ovvero al successivo turno di gioco), può osservare gli effetti dei suoi interventi e analizzare in dettaglio: cosa è cambiato, come è cambiato e perché è cambiato. </w:t>
      </w:r>
    </w:p>
    <w:p w14:paraId="02CAF3C4" w14:textId="0A202A08" w:rsidR="00934470" w:rsidRPr="00CB0A4A" w:rsidRDefault="006C7EC9">
      <w:r w:rsidRPr="00CB0A4A">
        <w:t>L</w:t>
      </w:r>
      <w:r w:rsidR="00CB0A4A">
        <w:t>’</w:t>
      </w:r>
      <w:r w:rsidRPr="00CB0A4A">
        <w:t xml:space="preserve">obiettivo del gioco può essere, a seconda dello scenario, raggiungere gli obiettivi prefissati o ottenere il punteggio </w:t>
      </w:r>
      <w:r w:rsidR="00CB0A4A">
        <w:t xml:space="preserve">di gioco </w:t>
      </w:r>
      <w:r w:rsidRPr="00CB0A4A">
        <w:t>più alt</w:t>
      </w:r>
      <w:r w:rsidR="00CB0A4A">
        <w:t>o</w:t>
      </w:r>
      <w:r w:rsidRPr="00CB0A4A">
        <w:t>. Il risultato del gioco può essere confrontato con quello di altri giocatori.</w:t>
      </w:r>
    </w:p>
    <w:p w14:paraId="3EF6514A" w14:textId="77777777" w:rsidR="00934470" w:rsidRPr="00CB0A4A" w:rsidRDefault="006C7EC9">
      <w:pPr>
        <w:pStyle w:val="Angielski"/>
        <w:rPr>
          <w:lang w:val="it-IT"/>
        </w:rPr>
      </w:pPr>
      <w:r w:rsidRPr="00CB0A4A">
        <w:rPr>
          <w:noProof/>
          <w:lang w:val="fr-FR" w:eastAsia="fr-FR" w:bidi="ar-SA"/>
        </w:rPr>
        <w:drawing>
          <wp:anchor distT="0" distB="0" distL="0" distR="0" simplePos="0" relativeHeight="251644416" behindDoc="0" locked="0" layoutInCell="1" allowOverlap="1" wp14:anchorId="223970C3" wp14:editId="10A7A15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767455"/>
            <wp:effectExtent l="0" t="0" r="0" b="0"/>
            <wp:wrapSquare wrapText="largest"/>
            <wp:docPr id="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0A4A">
        <w:rPr>
          <w:lang w:val="it-IT"/>
        </w:rPr>
        <w:br w:type="page"/>
      </w:r>
    </w:p>
    <w:p w14:paraId="0A994860" w14:textId="77777777" w:rsidR="00934470" w:rsidRPr="00CB0A4A" w:rsidRDefault="006C7EC9">
      <w:pPr>
        <w:pStyle w:val="Titre2"/>
        <w:numPr>
          <w:ilvl w:val="1"/>
          <w:numId w:val="2"/>
        </w:numPr>
      </w:pPr>
      <w:bookmarkStart w:id="5" w:name="_Toc49353580"/>
      <w:r w:rsidRPr="00CB0A4A">
        <w:lastRenderedPageBreak/>
        <w:t>2. Interfaccia</w:t>
      </w:r>
      <w:bookmarkEnd w:id="5"/>
    </w:p>
    <w:p w14:paraId="357A2FBE" w14:textId="4930A672" w:rsidR="00934470" w:rsidRPr="00CB0A4A" w:rsidRDefault="006C7EC9">
      <w:r w:rsidRPr="00CB0A4A">
        <w:t>L</w:t>
      </w:r>
      <w:r w:rsidR="00CB0A4A">
        <w:t>’</w:t>
      </w:r>
      <w:r w:rsidRPr="00CB0A4A">
        <w:t xml:space="preserve">interfaccia di gioco è collocata su questo quadro. </w:t>
      </w:r>
    </w:p>
    <w:p w14:paraId="2B864D96" w14:textId="34374465" w:rsidR="00934470" w:rsidRPr="00CB0A4A" w:rsidRDefault="006C7EC9">
      <w:r w:rsidRPr="00CB0A4A">
        <w:rPr>
          <w:noProof/>
          <w:lang w:val="fr-FR" w:eastAsia="fr-FR" w:bidi="ar-SA"/>
        </w:rPr>
        <w:drawing>
          <wp:anchor distT="0" distB="0" distL="0" distR="0" simplePos="0" relativeHeight="251656704" behindDoc="0" locked="0" layoutInCell="1" allowOverlap="1" wp14:anchorId="09E53870" wp14:editId="3A58C6F2">
            <wp:simplePos x="0" y="0"/>
            <wp:positionH relativeFrom="column">
              <wp:posOffset>19050</wp:posOffset>
            </wp:positionH>
            <wp:positionV relativeFrom="paragraph">
              <wp:posOffset>60325</wp:posOffset>
            </wp:positionV>
            <wp:extent cx="1017270" cy="626745"/>
            <wp:effectExtent l="0" t="0" r="0" b="0"/>
            <wp:wrapSquare wrapText="largest"/>
            <wp:docPr id="3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0A4A">
        <w:t>Nell</w:t>
      </w:r>
      <w:r w:rsidR="00CB0A4A">
        <w:t>’</w:t>
      </w:r>
      <w:r w:rsidRPr="00CB0A4A">
        <w:t>angolo in basso a sinistra si trovano rapporti dettagliati riguardanti una determinata fase del gioco. Si tratta di informazioni sull</w:t>
      </w:r>
      <w:r w:rsidR="00CB0A4A">
        <w:t>’</w:t>
      </w:r>
      <w:r w:rsidRPr="00CB0A4A">
        <w:t>azienda e sulle attività svolte nell</w:t>
      </w:r>
      <w:r w:rsidR="00CB0A4A">
        <w:t>’</w:t>
      </w:r>
      <w:r w:rsidRPr="00CB0A4A">
        <w:t>anno in corso e in quelli precedenti.</w:t>
      </w:r>
    </w:p>
    <w:p w14:paraId="5A5B4ADB" w14:textId="47479974" w:rsidR="00934470" w:rsidRPr="00CB0A4A" w:rsidRDefault="00520AA7">
      <w:r w:rsidRPr="00CB0A4A">
        <w:rPr>
          <w:noProof/>
          <w:lang w:val="fr-FR" w:eastAsia="fr-FR" w:bidi="ar-SA"/>
        </w:rPr>
        <w:drawing>
          <wp:anchor distT="0" distB="0" distL="0" distR="0" simplePos="0" relativeHeight="251658752" behindDoc="0" locked="0" layoutInCell="1" allowOverlap="1" wp14:anchorId="1B4E8EC5" wp14:editId="3B67F5F7">
            <wp:simplePos x="0" y="0"/>
            <wp:positionH relativeFrom="column">
              <wp:posOffset>464185</wp:posOffset>
            </wp:positionH>
            <wp:positionV relativeFrom="paragraph">
              <wp:posOffset>210406</wp:posOffset>
            </wp:positionV>
            <wp:extent cx="531495" cy="269875"/>
            <wp:effectExtent l="0" t="0" r="0" b="0"/>
            <wp:wrapNone/>
            <wp:docPr id="4" name="Obr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7EC9" w:rsidRPr="00CB0A4A">
        <w:t>L</w:t>
      </w:r>
      <w:r w:rsidR="00CB0A4A">
        <w:t>’</w:t>
      </w:r>
      <w:r w:rsidR="006C7EC9" w:rsidRPr="00CB0A4A">
        <w:t>angolo in basso a destra consente di passare all</w:t>
      </w:r>
      <w:r w:rsidR="00CB0A4A">
        <w:t>’</w:t>
      </w:r>
      <w:r w:rsidR="006C7EC9" w:rsidRPr="00CB0A4A">
        <w:t>anno successivo, ossia al successivo turno di gioco.</w:t>
      </w:r>
    </w:p>
    <w:p w14:paraId="7B53ABD1" w14:textId="471DE693" w:rsidR="00934470" w:rsidRPr="00CB0A4A" w:rsidRDefault="006C7EC9">
      <w:r w:rsidRPr="00CB0A4A">
        <w:t>In basso, al centro dello schermo</w:t>
      </w:r>
      <w:r w:rsidR="00CB0A4A">
        <w:t>,</w:t>
      </w:r>
      <w:r w:rsidRPr="00CB0A4A">
        <w:t xml:space="preserve"> c</w:t>
      </w:r>
      <w:r w:rsidR="00CB0A4A">
        <w:t>’</w:t>
      </w:r>
      <w:r w:rsidRPr="00CB0A4A">
        <w:t xml:space="preserve">è </w:t>
      </w:r>
      <w:r w:rsidRPr="00CB0A4A">
        <w:rPr>
          <w:noProof/>
          <w:lang w:val="fr-FR" w:eastAsia="fr-FR" w:bidi="ar-SA"/>
        </w:rPr>
        <w:drawing>
          <wp:anchor distT="0" distB="0" distL="0" distR="0" simplePos="0" relativeHeight="251653632" behindDoc="0" locked="0" layoutInCell="1" allowOverlap="1" wp14:anchorId="2224AABA" wp14:editId="73B66680">
            <wp:simplePos x="0" y="0"/>
            <wp:positionH relativeFrom="column">
              <wp:posOffset>27305</wp:posOffset>
            </wp:positionH>
            <wp:positionV relativeFrom="paragraph">
              <wp:posOffset>41910</wp:posOffset>
            </wp:positionV>
            <wp:extent cx="1616710" cy="894080"/>
            <wp:effectExtent l="0" t="0" r="0" b="0"/>
            <wp:wrapSquare wrapText="largest"/>
            <wp:docPr id="5" name="Obra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0A4A">
        <w:t>l</w:t>
      </w:r>
      <w:r w:rsidR="00CB0A4A">
        <w:t>’</w:t>
      </w:r>
      <w:r w:rsidRPr="00CB0A4A">
        <w:t>indicatore cumulativo di sostenibilità. Questo indicatore è costituito da tre componenti, ovvero equilibrio economico, ambientale e sociale. È possibile anche verificare in qualsiasi momento cosa influenza questi indicatori.</w:t>
      </w:r>
    </w:p>
    <w:p w14:paraId="53F35F38" w14:textId="0A8E4429" w:rsidR="00934470" w:rsidRPr="00CB0A4A" w:rsidRDefault="006C7EC9">
      <w:r w:rsidRPr="00CB0A4A">
        <w:t>Il giocatore ha l</w:t>
      </w:r>
      <w:r w:rsidR="00CB0A4A">
        <w:t>’</w:t>
      </w:r>
      <w:r w:rsidRPr="00CB0A4A">
        <w:t>opportunità di svolgere varie attività che dovrebbero portare l</w:t>
      </w:r>
      <w:r w:rsidR="00CB0A4A">
        <w:t>’</w:t>
      </w:r>
      <w:r w:rsidRPr="00CB0A4A">
        <w:t xml:space="preserve">effetto desiderato. I pulsanti che abilitano queste modifiche sono posizionati in punti diversi del quadro in modo intuitivo e sono contrassegnati da appositi pittogrammi. Sul quadro sono presenti 10 aree che consentono di inserire diverse attività - in alcuni casi si accede alle stesse attività da più punti (per es. il sistema di alimentazione delle mucche </w:t>
      </w:r>
      <w:r w:rsidR="00CB0A4A">
        <w:t>da</w:t>
      </w:r>
      <w:r w:rsidRPr="00CB0A4A">
        <w:t xml:space="preserve"> </w:t>
      </w:r>
      <w:r w:rsidR="00CB0A4A">
        <w:t>“</w:t>
      </w:r>
      <w:r w:rsidRPr="00CB0A4A">
        <w:t>sistema di alimentazione</w:t>
      </w:r>
      <w:r w:rsidR="00CB0A4A">
        <w:t>”</w:t>
      </w:r>
      <w:r w:rsidRPr="00CB0A4A">
        <w:t xml:space="preserve"> e </w:t>
      </w:r>
      <w:r w:rsidR="00CB0A4A">
        <w:t>da “</w:t>
      </w:r>
      <w:r w:rsidRPr="00CB0A4A">
        <w:t>vacche</w:t>
      </w:r>
      <w:r w:rsidR="00CB0A4A">
        <w:t>”</w:t>
      </w:r>
      <w:r w:rsidRPr="00CB0A4A">
        <w:t>).</w:t>
      </w:r>
    </w:p>
    <w:p w14:paraId="3A98CF92" w14:textId="77777777" w:rsidR="00934470" w:rsidRPr="00CB0A4A" w:rsidRDefault="00934470"/>
    <w:p w14:paraId="135FE0EB" w14:textId="77777777" w:rsidR="00934470" w:rsidRPr="00CB0A4A" w:rsidRDefault="006C7EC9">
      <w:pPr>
        <w:pStyle w:val="Titre1"/>
        <w:numPr>
          <w:ilvl w:val="0"/>
          <w:numId w:val="0"/>
        </w:numPr>
      </w:pPr>
      <w:r w:rsidRPr="00CB0A4A">
        <w:br w:type="page"/>
      </w:r>
    </w:p>
    <w:p w14:paraId="604458C8" w14:textId="77777777" w:rsidR="00934470" w:rsidRPr="00CB0A4A" w:rsidRDefault="006C7EC9">
      <w:pPr>
        <w:pStyle w:val="Titre1"/>
      </w:pPr>
      <w:bookmarkStart w:id="6" w:name="_Toc49353581"/>
      <w:r w:rsidRPr="00CB0A4A">
        <w:lastRenderedPageBreak/>
        <w:t>3. Breve panoramica delle attività</w:t>
      </w:r>
      <w:bookmarkEnd w:id="6"/>
    </w:p>
    <w:tbl>
      <w:tblPr>
        <w:tblW w:w="96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863"/>
        <w:gridCol w:w="8391"/>
      </w:tblGrid>
      <w:tr w:rsidR="00934470" w:rsidRPr="00CB0A4A" w14:paraId="22AF337E" w14:textId="77777777">
        <w:tc>
          <w:tcPr>
            <w:tcW w:w="384" w:type="dxa"/>
          </w:tcPr>
          <w:p w14:paraId="390EE073" w14:textId="77777777" w:rsidR="00934470" w:rsidRPr="00CB0A4A" w:rsidRDefault="00934470">
            <w:pPr>
              <w:numPr>
                <w:ilvl w:val="0"/>
                <w:numId w:val="3"/>
              </w:numPr>
              <w:ind w:left="737" w:right="227" w:hanging="680"/>
            </w:pPr>
          </w:p>
        </w:tc>
        <w:tc>
          <w:tcPr>
            <w:tcW w:w="863" w:type="dxa"/>
          </w:tcPr>
          <w:p w14:paraId="0AC575EB" w14:textId="77777777" w:rsidR="00934470" w:rsidRPr="00CB0A4A" w:rsidRDefault="006C7EC9">
            <w:r w:rsidRPr="00CB0A4A">
              <w:rPr>
                <w:noProof/>
                <w:lang w:val="fr-FR" w:eastAsia="fr-FR" w:bidi="ar-SA"/>
              </w:rPr>
              <w:drawing>
                <wp:anchor distT="0" distB="0" distL="0" distR="0" simplePos="0" relativeHeight="251655680" behindDoc="0" locked="0" layoutInCell="1" allowOverlap="1" wp14:anchorId="378740E6" wp14:editId="5AD18FE5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77470</wp:posOffset>
                  </wp:positionV>
                  <wp:extent cx="472440" cy="445135"/>
                  <wp:effectExtent l="0" t="0" r="0" b="0"/>
                  <wp:wrapTopAndBottom/>
                  <wp:docPr id="6" name="Obraz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</w:tcPr>
          <w:p w14:paraId="54497F8D" w14:textId="5CD2D4F9" w:rsidR="00934470" w:rsidRPr="00CB0A4A" w:rsidRDefault="006C7EC9" w:rsidP="006C7EC9">
            <w:r w:rsidRPr="00CB0A4A">
              <w:t>Decisioni strategiche -</w:t>
            </w:r>
            <w:r>
              <w:t xml:space="preserve"> </w:t>
            </w:r>
            <w:r w:rsidRPr="00CB0A4A">
              <w:t>qui il giocatore può decidere il tipo di produzione, distribuire il profitto proveniente dalle attività, nonché cambiare la razza</w:t>
            </w:r>
            <w:r>
              <w:t xml:space="preserve"> </w:t>
            </w:r>
            <w:r w:rsidRPr="00CB0A4A">
              <w:t>delle vacche e</w:t>
            </w:r>
            <w:r>
              <w:t xml:space="preserve"> </w:t>
            </w:r>
            <w:r w:rsidRPr="00CB0A4A">
              <w:t>le</w:t>
            </w:r>
            <w:r>
              <w:t xml:space="preserve"> </w:t>
            </w:r>
            <w:r w:rsidRPr="00CB0A4A">
              <w:t>dimensioni</w:t>
            </w:r>
            <w:r>
              <w:t xml:space="preserve"> </w:t>
            </w:r>
            <w:r w:rsidRPr="00CB0A4A">
              <w:t>della</w:t>
            </w:r>
            <w:r>
              <w:t xml:space="preserve"> </w:t>
            </w:r>
            <w:r w:rsidRPr="00CB0A4A">
              <w:t>mandria</w:t>
            </w:r>
            <w:r>
              <w:t>.</w:t>
            </w:r>
            <w:r w:rsidRPr="00CB0A4A">
              <w:br/>
              <w:t>Ogni volta, dopo aver selezionato un</w:t>
            </w:r>
            <w:r w:rsidR="00CB0A4A">
              <w:t>’</w:t>
            </w:r>
            <w:r w:rsidRPr="00CB0A4A">
              <w:t xml:space="preserve">azione, sul lato destro è possibile verificare come sono cambiati nei vari anni gli indicatori a seconda della decisione assunta. </w:t>
            </w:r>
          </w:p>
        </w:tc>
      </w:tr>
      <w:tr w:rsidR="00934470" w:rsidRPr="00CB0A4A" w14:paraId="1814E54C" w14:textId="77777777">
        <w:tc>
          <w:tcPr>
            <w:tcW w:w="384" w:type="dxa"/>
          </w:tcPr>
          <w:p w14:paraId="36573880" w14:textId="77777777" w:rsidR="00934470" w:rsidRPr="00CB0A4A" w:rsidRDefault="00934470">
            <w:pPr>
              <w:numPr>
                <w:ilvl w:val="0"/>
                <w:numId w:val="3"/>
              </w:numPr>
              <w:ind w:left="737" w:right="227" w:hanging="680"/>
            </w:pPr>
          </w:p>
        </w:tc>
        <w:tc>
          <w:tcPr>
            <w:tcW w:w="863" w:type="dxa"/>
          </w:tcPr>
          <w:p w14:paraId="4B1F442A" w14:textId="77777777" w:rsidR="00934470" w:rsidRPr="00CB0A4A" w:rsidRDefault="006C7EC9">
            <w:r w:rsidRPr="00CB0A4A">
              <w:rPr>
                <w:noProof/>
                <w:lang w:val="fr-FR" w:eastAsia="fr-FR" w:bidi="ar-SA"/>
              </w:rPr>
              <w:drawing>
                <wp:anchor distT="0" distB="0" distL="0" distR="0" simplePos="0" relativeHeight="251657728" behindDoc="0" locked="0" layoutInCell="1" allowOverlap="1" wp14:anchorId="348A23F3" wp14:editId="3292005D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TopAndBottom/>
                  <wp:docPr id="7" name="Obraz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</w:tcPr>
          <w:p w14:paraId="0986EBE8" w14:textId="5D73C6B8" w:rsidR="00934470" w:rsidRPr="00CB0A4A" w:rsidRDefault="006C7EC9">
            <w:r w:rsidRPr="00CB0A4A">
              <w:t>Gestione dell</w:t>
            </w:r>
            <w:r w:rsidR="00CB0A4A">
              <w:t>’</w:t>
            </w:r>
            <w:r w:rsidRPr="00CB0A4A">
              <w:t>uso del suolo - in questa sezione si può selezionare la rotazione delle colture e il modo in cui vengono utilizzat</w:t>
            </w:r>
            <w:r>
              <w:t xml:space="preserve">i i terreni </w:t>
            </w:r>
            <w:r w:rsidRPr="00CB0A4A">
              <w:t>verdi (permanenti e temporanee)</w:t>
            </w:r>
          </w:p>
        </w:tc>
      </w:tr>
      <w:tr w:rsidR="00934470" w:rsidRPr="00CB0A4A" w14:paraId="1AE5C68A" w14:textId="77777777">
        <w:tc>
          <w:tcPr>
            <w:tcW w:w="384" w:type="dxa"/>
          </w:tcPr>
          <w:p w14:paraId="74AD490E" w14:textId="77777777" w:rsidR="00934470" w:rsidRPr="00CB0A4A" w:rsidRDefault="00934470">
            <w:pPr>
              <w:numPr>
                <w:ilvl w:val="0"/>
                <w:numId w:val="3"/>
              </w:numPr>
              <w:ind w:left="737" w:right="227" w:hanging="680"/>
            </w:pPr>
          </w:p>
        </w:tc>
        <w:tc>
          <w:tcPr>
            <w:tcW w:w="863" w:type="dxa"/>
          </w:tcPr>
          <w:p w14:paraId="36D8A3FC" w14:textId="77777777" w:rsidR="00934470" w:rsidRPr="00CB0A4A" w:rsidRDefault="006C7EC9">
            <w:r w:rsidRPr="00CB0A4A">
              <w:rPr>
                <w:noProof/>
                <w:lang w:val="fr-FR" w:eastAsia="fr-FR" w:bidi="ar-SA"/>
              </w:rPr>
              <w:drawing>
                <wp:anchor distT="0" distB="0" distL="0" distR="0" simplePos="0" relativeHeight="251659776" behindDoc="0" locked="0" layoutInCell="1" allowOverlap="1" wp14:anchorId="2624B685" wp14:editId="697AD1C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TopAndBottom/>
                  <wp:docPr id="8" name="Obraz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</w:tcPr>
          <w:p w14:paraId="3017C4CD" w14:textId="77777777" w:rsidR="00934470" w:rsidRPr="00CB0A4A" w:rsidRDefault="006C7EC9">
            <w:r w:rsidRPr="00CB0A4A">
              <w:t xml:space="preserve">Sistema di alimentazione - qui si può scegliere il sistema di alimentazione per vacche e giovenche. Va tenuto presente che il sistema di alimentazione dovrebbe essere coerente con la produzione vegetale (e quindi queste modifiche possono essere introdotte anche qui). </w:t>
            </w:r>
          </w:p>
        </w:tc>
      </w:tr>
      <w:tr w:rsidR="00934470" w:rsidRPr="00CB0A4A" w14:paraId="0E97EC1F" w14:textId="77777777">
        <w:tc>
          <w:tcPr>
            <w:tcW w:w="384" w:type="dxa"/>
          </w:tcPr>
          <w:p w14:paraId="7BFE5C58" w14:textId="77777777" w:rsidR="00934470" w:rsidRPr="00CB0A4A" w:rsidRDefault="00934470">
            <w:pPr>
              <w:numPr>
                <w:ilvl w:val="0"/>
                <w:numId w:val="3"/>
              </w:numPr>
              <w:ind w:left="737" w:right="227" w:hanging="680"/>
            </w:pPr>
          </w:p>
        </w:tc>
        <w:tc>
          <w:tcPr>
            <w:tcW w:w="863" w:type="dxa"/>
          </w:tcPr>
          <w:p w14:paraId="68298F5B" w14:textId="77777777" w:rsidR="00934470" w:rsidRPr="00CB0A4A" w:rsidRDefault="006C7EC9">
            <w:r w:rsidRPr="00CB0A4A">
              <w:rPr>
                <w:noProof/>
                <w:lang w:val="fr-FR" w:eastAsia="fr-FR" w:bidi="ar-SA"/>
              </w:rPr>
              <w:drawing>
                <wp:anchor distT="0" distB="0" distL="0" distR="0" simplePos="0" relativeHeight="251661824" behindDoc="0" locked="0" layoutInCell="1" allowOverlap="1" wp14:anchorId="27CE8162" wp14:editId="3846480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9" name="Obraz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</w:tcPr>
          <w:p w14:paraId="1D6D8BC6" w14:textId="77777777" w:rsidR="00934470" w:rsidRPr="00CB0A4A" w:rsidRDefault="006C7EC9">
            <w:r w:rsidRPr="00CB0A4A">
              <w:t>Vacche - questa è la sezione in cui è possibile modificare il modo di allevamento, il sistema di alimentazione, introdurre ulteriore mangime concentrato per aumentare la produzione di latte e determinare il metodo per prevenire la mastite.</w:t>
            </w:r>
          </w:p>
        </w:tc>
      </w:tr>
      <w:tr w:rsidR="00934470" w:rsidRPr="00CB0A4A" w14:paraId="22C6AE22" w14:textId="77777777">
        <w:tc>
          <w:tcPr>
            <w:tcW w:w="384" w:type="dxa"/>
          </w:tcPr>
          <w:p w14:paraId="754A15C9" w14:textId="77777777" w:rsidR="00934470" w:rsidRPr="00CB0A4A" w:rsidRDefault="00934470">
            <w:pPr>
              <w:numPr>
                <w:ilvl w:val="0"/>
                <w:numId w:val="3"/>
              </w:numPr>
              <w:ind w:left="737" w:right="227" w:hanging="680"/>
            </w:pPr>
          </w:p>
        </w:tc>
        <w:tc>
          <w:tcPr>
            <w:tcW w:w="863" w:type="dxa"/>
          </w:tcPr>
          <w:p w14:paraId="3632A686" w14:textId="77777777" w:rsidR="00934470" w:rsidRPr="00CB0A4A" w:rsidRDefault="006C7EC9">
            <w:r w:rsidRPr="00CB0A4A">
              <w:rPr>
                <w:noProof/>
                <w:lang w:val="fr-FR" w:eastAsia="fr-FR" w:bidi="ar-SA"/>
              </w:rPr>
              <w:drawing>
                <wp:anchor distT="0" distB="0" distL="0" distR="0" simplePos="0" relativeHeight="251663872" behindDoc="0" locked="0" layoutInCell="1" allowOverlap="1" wp14:anchorId="7B45C33A" wp14:editId="3E5F78FD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0" name="Obraz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</w:tcPr>
          <w:p w14:paraId="502B28BD" w14:textId="77777777" w:rsidR="00934470" w:rsidRPr="00CB0A4A" w:rsidRDefault="006C7EC9">
            <w:r w:rsidRPr="00CB0A4A">
              <w:t>Gestione del suolo - qui si possono definire le modalità di coltivazione del terreno e di gestione della paglia</w:t>
            </w:r>
          </w:p>
        </w:tc>
      </w:tr>
      <w:tr w:rsidR="00934470" w:rsidRPr="00CB0A4A" w14:paraId="13C5A8D6" w14:textId="77777777">
        <w:tc>
          <w:tcPr>
            <w:tcW w:w="384" w:type="dxa"/>
          </w:tcPr>
          <w:p w14:paraId="3B130F2A" w14:textId="77777777" w:rsidR="00934470" w:rsidRPr="00CB0A4A" w:rsidRDefault="00934470">
            <w:pPr>
              <w:numPr>
                <w:ilvl w:val="0"/>
                <w:numId w:val="3"/>
              </w:numPr>
              <w:ind w:left="737" w:right="227" w:hanging="680"/>
            </w:pPr>
          </w:p>
        </w:tc>
        <w:tc>
          <w:tcPr>
            <w:tcW w:w="863" w:type="dxa"/>
          </w:tcPr>
          <w:p w14:paraId="65399CAA" w14:textId="77777777" w:rsidR="00934470" w:rsidRPr="00CB0A4A" w:rsidRDefault="006C7EC9">
            <w:r w:rsidRPr="00CB0A4A">
              <w:rPr>
                <w:noProof/>
                <w:lang w:val="fr-FR" w:eastAsia="fr-FR" w:bidi="ar-SA"/>
              </w:rPr>
              <w:drawing>
                <wp:anchor distT="0" distB="0" distL="0" distR="0" simplePos="0" relativeHeight="251665920" behindDoc="0" locked="0" layoutInCell="1" allowOverlap="1" wp14:anchorId="6FB1518E" wp14:editId="0092B80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1" name="Obraz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</w:tcPr>
          <w:p w14:paraId="6E3C20DD" w14:textId="77777777" w:rsidR="00934470" w:rsidRPr="00CB0A4A" w:rsidRDefault="006C7EC9">
            <w:r w:rsidRPr="00CB0A4A">
              <w:t>Gestione della produzione vegetale - questo è il luogo in cui vengono determinati il metodo di fertilizzazione, il livello di protezione chimica delle piante e altri parametri che influenzano la produzione vegetale</w:t>
            </w:r>
          </w:p>
        </w:tc>
      </w:tr>
      <w:tr w:rsidR="00934470" w:rsidRPr="00CB0A4A" w14:paraId="258E9C97" w14:textId="77777777">
        <w:tc>
          <w:tcPr>
            <w:tcW w:w="384" w:type="dxa"/>
          </w:tcPr>
          <w:p w14:paraId="20EAD89C" w14:textId="77777777" w:rsidR="00934470" w:rsidRPr="00CB0A4A" w:rsidRDefault="00934470">
            <w:pPr>
              <w:numPr>
                <w:ilvl w:val="0"/>
                <w:numId w:val="3"/>
              </w:numPr>
              <w:ind w:left="737" w:right="227" w:hanging="680"/>
            </w:pPr>
          </w:p>
        </w:tc>
        <w:tc>
          <w:tcPr>
            <w:tcW w:w="863" w:type="dxa"/>
          </w:tcPr>
          <w:p w14:paraId="6C849B5B" w14:textId="77777777" w:rsidR="00934470" w:rsidRPr="00CB0A4A" w:rsidRDefault="006C7EC9">
            <w:r w:rsidRPr="00CB0A4A">
              <w:rPr>
                <w:noProof/>
                <w:lang w:val="fr-FR" w:eastAsia="fr-FR" w:bidi="ar-SA"/>
              </w:rPr>
              <w:drawing>
                <wp:anchor distT="0" distB="0" distL="0" distR="0" simplePos="0" relativeHeight="251667968" behindDoc="0" locked="0" layoutInCell="1" allowOverlap="1" wp14:anchorId="17AA15A5" wp14:editId="730D2A8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2" name="Obraz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</w:tcPr>
          <w:p w14:paraId="3648E539" w14:textId="77777777" w:rsidR="00934470" w:rsidRPr="00CB0A4A" w:rsidRDefault="006C7EC9">
            <w:r w:rsidRPr="00CB0A4A">
              <w:t xml:space="preserve">Gestione del paesaggio - qui è possibile specificare il tipo di infrastruttura verde e la copertura forestale. </w:t>
            </w:r>
          </w:p>
        </w:tc>
      </w:tr>
      <w:tr w:rsidR="00934470" w:rsidRPr="00CB0A4A" w14:paraId="2E79AE8D" w14:textId="77777777">
        <w:tc>
          <w:tcPr>
            <w:tcW w:w="384" w:type="dxa"/>
          </w:tcPr>
          <w:p w14:paraId="6B1A215F" w14:textId="77777777" w:rsidR="00934470" w:rsidRPr="00CB0A4A" w:rsidRDefault="00934470">
            <w:pPr>
              <w:numPr>
                <w:ilvl w:val="0"/>
                <w:numId w:val="3"/>
              </w:numPr>
              <w:ind w:left="737" w:right="227" w:hanging="680"/>
            </w:pPr>
          </w:p>
        </w:tc>
        <w:tc>
          <w:tcPr>
            <w:tcW w:w="863" w:type="dxa"/>
          </w:tcPr>
          <w:p w14:paraId="647F3584" w14:textId="77777777" w:rsidR="00934470" w:rsidRPr="00CB0A4A" w:rsidRDefault="006C7EC9">
            <w:r w:rsidRPr="00CB0A4A">
              <w:rPr>
                <w:noProof/>
                <w:lang w:val="fr-FR" w:eastAsia="fr-FR" w:bidi="ar-SA"/>
              </w:rPr>
              <w:drawing>
                <wp:anchor distT="0" distB="0" distL="0" distR="0" simplePos="0" relativeHeight="251670016" behindDoc="0" locked="0" layoutInCell="1" allowOverlap="1" wp14:anchorId="5B24EB8C" wp14:editId="326D372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3" name="Obraz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</w:tcPr>
          <w:p w14:paraId="7F34FA77" w14:textId="77777777" w:rsidR="00934470" w:rsidRPr="00CB0A4A" w:rsidRDefault="006C7EC9">
            <w:r w:rsidRPr="00CB0A4A">
              <w:t>Giovenche e bovini da ingrasso - qui è possibile modificare il sistema di allevamento di giovenche e tori, il loro sistema di alimentazione, nonché la gestione di questi gruppi di animali.</w:t>
            </w:r>
          </w:p>
        </w:tc>
      </w:tr>
      <w:tr w:rsidR="00934470" w:rsidRPr="00CB0A4A" w14:paraId="0DAC35C8" w14:textId="77777777">
        <w:tc>
          <w:tcPr>
            <w:tcW w:w="384" w:type="dxa"/>
          </w:tcPr>
          <w:p w14:paraId="0D2A32DD" w14:textId="77777777" w:rsidR="00934470" w:rsidRPr="00CB0A4A" w:rsidRDefault="00934470">
            <w:pPr>
              <w:numPr>
                <w:ilvl w:val="0"/>
                <w:numId w:val="3"/>
              </w:numPr>
              <w:ind w:left="737" w:right="227" w:hanging="680"/>
            </w:pPr>
          </w:p>
        </w:tc>
        <w:tc>
          <w:tcPr>
            <w:tcW w:w="863" w:type="dxa"/>
          </w:tcPr>
          <w:p w14:paraId="26EE0162" w14:textId="77777777" w:rsidR="00934470" w:rsidRPr="00CB0A4A" w:rsidRDefault="006C7EC9">
            <w:r w:rsidRPr="00CB0A4A">
              <w:rPr>
                <w:noProof/>
                <w:lang w:val="fr-FR" w:eastAsia="fr-FR" w:bidi="ar-SA"/>
              </w:rPr>
              <w:drawing>
                <wp:anchor distT="0" distB="0" distL="0" distR="0" simplePos="0" relativeHeight="251672064" behindDoc="0" locked="0" layoutInCell="1" allowOverlap="1" wp14:anchorId="22E965C1" wp14:editId="6EF1526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4" name="Obraz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</w:tcPr>
          <w:p w14:paraId="13B7CFD1" w14:textId="77777777" w:rsidR="00934470" w:rsidRPr="00CB0A4A" w:rsidRDefault="006C7EC9">
            <w:r w:rsidRPr="00CB0A4A">
              <w:t>Fertilizzazione - qui puoi cambiare il metodo di concimazione e produzione di letame, che è una conseguenza del modo in cui vengono tenuti gli animali.</w:t>
            </w:r>
          </w:p>
        </w:tc>
      </w:tr>
      <w:tr w:rsidR="00934470" w:rsidRPr="00CB0A4A" w14:paraId="150259E0" w14:textId="77777777">
        <w:tc>
          <w:tcPr>
            <w:tcW w:w="384" w:type="dxa"/>
          </w:tcPr>
          <w:p w14:paraId="2297FD9E" w14:textId="77777777" w:rsidR="00934470" w:rsidRPr="00CB0A4A" w:rsidRDefault="00934470">
            <w:pPr>
              <w:numPr>
                <w:ilvl w:val="0"/>
                <w:numId w:val="3"/>
              </w:numPr>
              <w:ind w:left="737" w:right="227" w:hanging="680"/>
            </w:pPr>
          </w:p>
        </w:tc>
        <w:tc>
          <w:tcPr>
            <w:tcW w:w="863" w:type="dxa"/>
          </w:tcPr>
          <w:p w14:paraId="3BE96693" w14:textId="77777777" w:rsidR="00934470" w:rsidRPr="00CB0A4A" w:rsidRDefault="006C7EC9">
            <w:r w:rsidRPr="00CB0A4A">
              <w:rPr>
                <w:noProof/>
                <w:lang w:val="fr-FR" w:eastAsia="fr-FR" w:bidi="ar-SA"/>
              </w:rPr>
              <w:drawing>
                <wp:anchor distT="0" distB="0" distL="0" distR="0" simplePos="0" relativeHeight="251674112" behindDoc="0" locked="0" layoutInCell="1" allowOverlap="1" wp14:anchorId="3AF27F6D" wp14:editId="040F3BF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5" name="Obraz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</w:tcPr>
          <w:p w14:paraId="0410D685" w14:textId="14BBF7AB" w:rsidR="00934470" w:rsidRPr="00CB0A4A" w:rsidRDefault="006C7EC9">
            <w:r w:rsidRPr="00CB0A4A">
              <w:t>Magazzino - l</w:t>
            </w:r>
            <w:r w:rsidR="00CB0A4A">
              <w:t>’</w:t>
            </w:r>
            <w:r w:rsidRPr="00CB0A4A">
              <w:t>ultima sezione non consente modifiche, ma è il posto in cui è possibile controllare gli indicatori importanti che caratterizzano la produzione nell</w:t>
            </w:r>
            <w:r w:rsidR="00CB0A4A">
              <w:t>’</w:t>
            </w:r>
            <w:r w:rsidRPr="00CB0A4A">
              <w:t>azienda. Questi includono: profitti e costi, sussidi, vendita di prodotti vegetali e animali o input di lavoro.</w:t>
            </w:r>
          </w:p>
        </w:tc>
      </w:tr>
    </w:tbl>
    <w:p w14:paraId="163EAAA3" w14:textId="135CFF1F" w:rsidR="00934470" w:rsidRPr="00CB0A4A" w:rsidRDefault="006C7EC9">
      <w:r w:rsidRPr="00CB0A4A">
        <w:lastRenderedPageBreak/>
        <w:t xml:space="preserve">Questa interfaccia permette di apportare modifiche </w:t>
      </w:r>
      <w:r>
        <w:t>nel</w:t>
      </w:r>
      <w:r w:rsidRPr="00CB0A4A">
        <w:t xml:space="preserve"> gioco in modo semplice e intuitivo e poi di verificare gli effetti e analizzare le conseguenze delle decisioni prese.</w:t>
      </w:r>
    </w:p>
    <w:p w14:paraId="7D24F4E5" w14:textId="77777777" w:rsidR="00934470" w:rsidRPr="00CB0A4A" w:rsidRDefault="00934470">
      <w:pPr>
        <w:pStyle w:val="Angielski"/>
        <w:rPr>
          <w:lang w:val="it-IT"/>
        </w:rPr>
      </w:pPr>
    </w:p>
    <w:p w14:paraId="0DD3F28D" w14:textId="77777777" w:rsidR="00934470" w:rsidRPr="00CB0A4A" w:rsidRDefault="00934470">
      <w:pPr>
        <w:pStyle w:val="Angielski"/>
        <w:ind w:left="283" w:hanging="283"/>
        <w:rPr>
          <w:lang w:val="it-IT"/>
        </w:rPr>
      </w:pPr>
    </w:p>
    <w:sectPr w:rsidR="00934470" w:rsidRPr="00CB0A4A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3B789" w14:textId="77777777" w:rsidR="0011348B" w:rsidRDefault="0011348B" w:rsidP="006B4521">
      <w:pPr>
        <w:spacing w:line="240" w:lineRule="auto"/>
      </w:pPr>
      <w:r>
        <w:separator/>
      </w:r>
    </w:p>
  </w:endnote>
  <w:endnote w:type="continuationSeparator" w:id="0">
    <w:p w14:paraId="14965637" w14:textId="77777777" w:rsidR="0011348B" w:rsidRDefault="0011348B" w:rsidP="006B4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32BA2" w14:textId="77777777" w:rsidR="0011348B" w:rsidRDefault="0011348B" w:rsidP="006B4521">
      <w:pPr>
        <w:spacing w:line="240" w:lineRule="auto"/>
      </w:pPr>
      <w:r>
        <w:separator/>
      </w:r>
    </w:p>
  </w:footnote>
  <w:footnote w:type="continuationSeparator" w:id="0">
    <w:p w14:paraId="2C6D577B" w14:textId="77777777" w:rsidR="0011348B" w:rsidRDefault="0011348B" w:rsidP="006B45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5B9B"/>
    <w:multiLevelType w:val="multilevel"/>
    <w:tmpl w:val="23F48B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2F906F0"/>
    <w:multiLevelType w:val="multilevel"/>
    <w:tmpl w:val="B668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9A5EB5"/>
    <w:multiLevelType w:val="multilevel"/>
    <w:tmpl w:val="2C2052F0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643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70"/>
    <w:rsid w:val="0011348B"/>
    <w:rsid w:val="00520AA7"/>
    <w:rsid w:val="006B4521"/>
    <w:rsid w:val="006C7EC9"/>
    <w:rsid w:val="00934470"/>
    <w:rsid w:val="00CB0A4A"/>
    <w:rsid w:val="00EA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4D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Titre1">
    <w:name w:val="heading 1"/>
    <w:basedOn w:val="Nagwek1"/>
    <w:next w:val="Corpsdetexte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Nagwek1"/>
    <w:next w:val="Corpsdetexte"/>
    <w:uiPriority w:val="9"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czeindeksu">
    <w:name w:val="Łącze indeksu"/>
    <w:qFormat/>
  </w:style>
  <w:style w:type="paragraph" w:customStyle="1" w:styleId="Nagwek1">
    <w:name w:val="Nagłówek1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Angielski">
    <w:name w:val="Angielski"/>
    <w:basedOn w:val="Normal"/>
    <w:qFormat/>
    <w:rPr>
      <w:color w:val="FF0000"/>
      <w:lang w:val="en-GB"/>
    </w:rPr>
  </w:style>
  <w:style w:type="paragraph" w:styleId="Titreindex">
    <w:name w:val="index heading"/>
    <w:basedOn w:val="Nagwek1"/>
    <w:pPr>
      <w:suppressLineNumbers/>
    </w:pPr>
    <w:rPr>
      <w:b/>
      <w:bCs/>
      <w:sz w:val="32"/>
      <w:szCs w:val="32"/>
    </w:rPr>
  </w:style>
  <w:style w:type="paragraph" w:styleId="TitreTR">
    <w:name w:val="toa heading"/>
    <w:basedOn w:val="Titreindex"/>
  </w:style>
  <w:style w:type="paragraph" w:styleId="TM1">
    <w:name w:val="toc 1"/>
    <w:basedOn w:val="Indeks"/>
    <w:uiPriority w:val="39"/>
    <w:pPr>
      <w:tabs>
        <w:tab w:val="right" w:leader="dot" w:pos="9638"/>
      </w:tabs>
    </w:pPr>
  </w:style>
  <w:style w:type="paragraph" w:styleId="TM2">
    <w:name w:val="toc 2"/>
    <w:basedOn w:val="Indeks"/>
    <w:uiPriority w:val="39"/>
    <w:pPr>
      <w:tabs>
        <w:tab w:val="right" w:leader="dot" w:pos="9355"/>
      </w:tabs>
      <w:ind w:left="283"/>
    </w:pPr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Lienhypertexte">
    <w:name w:val="Hyperlink"/>
    <w:basedOn w:val="Policepardfaut"/>
    <w:uiPriority w:val="99"/>
    <w:unhideWhenUsed/>
    <w:rsid w:val="00CB0A4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B4521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6B4521"/>
    <w:rPr>
      <w:sz w:val="24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6B4521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6B4521"/>
    <w:rPr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ccubus.cleverapps.io/livraison/segae/app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://mc.wipie.ur.krakow.pl/segae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761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2020-12-14T15:00:00Z</dcterms:created>
  <dcterms:modified xsi:type="dcterms:W3CDTF">2020-12-14T15:00:00Z</dcterms:modified>
  <dc:language/>
</cp:coreProperties>
</file>