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F931202" w:rsidR="00134DBA" w:rsidRPr="00986D3F" w:rsidRDefault="0097199F" w:rsidP="0097199F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86D3F">
        <w:rPr>
          <w:rFonts w:ascii="Times New Roman" w:eastAsia="Times New Roman" w:hAnsi="Times New Roman" w:cs="Times New Roman"/>
          <w:noProof/>
          <w:color w:val="984806" w:themeColor="accent6" w:themeShade="80"/>
          <w:sz w:val="24"/>
          <w:szCs w:val="24"/>
          <w:lang w:val="fr-FR"/>
        </w:rPr>
        <w:drawing>
          <wp:anchor distT="0" distB="0" distL="114300" distR="114300" simplePos="0" relativeHeight="251660288" behindDoc="1" locked="0" layoutInCell="1" allowOverlap="1" wp14:anchorId="524163D7" wp14:editId="21AF1A2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234440" cy="835660"/>
            <wp:effectExtent l="0" t="0" r="3810" b="2540"/>
            <wp:wrapNone/>
            <wp:docPr id="2" name="Image 2" descr="AB, Bio Cohérence, Ecocert, Demeter... Comprendre les labels b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, Bio Cohérence, Ecocert, Demeter... Comprendre les labels bi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6C6" w:rsidRPr="00986D3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Fiche consigne</w:t>
      </w:r>
      <w:r w:rsidR="00221B2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s</w:t>
      </w:r>
    </w:p>
    <w:p w14:paraId="148D6017" w14:textId="0DE07723" w:rsidR="0097199F" w:rsidRPr="000F0D72" w:rsidRDefault="001646C6" w:rsidP="0097199F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D72">
        <w:rPr>
          <w:rFonts w:ascii="Times New Roman" w:eastAsia="Times New Roman" w:hAnsi="Times New Roman" w:cs="Times New Roman"/>
          <w:i/>
          <w:sz w:val="28"/>
          <w:szCs w:val="28"/>
        </w:rPr>
        <w:t>L’agriculture biologique</w:t>
      </w:r>
    </w:p>
    <w:p w14:paraId="00000003" w14:textId="49E1849C" w:rsidR="00134DBA" w:rsidRPr="0035011A" w:rsidRDefault="0097199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5011A">
        <w:rPr>
          <w:rFonts w:ascii="Times New Roman" w:eastAsia="Times New Roman" w:hAnsi="Times New Roman" w:cs="Times New Roman"/>
          <w:noProof/>
          <w:sz w:val="28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2EF97A28" wp14:editId="4824778F">
            <wp:simplePos x="0" y="0"/>
            <wp:positionH relativeFrom="column">
              <wp:posOffset>4747260</wp:posOffset>
            </wp:positionH>
            <wp:positionV relativeFrom="paragraph">
              <wp:posOffset>283845</wp:posOffset>
            </wp:positionV>
            <wp:extent cx="1074420" cy="1074420"/>
            <wp:effectExtent l="0" t="0" r="0" b="0"/>
            <wp:wrapSquare wrapText="bothSides"/>
            <wp:docPr id="1" name="Image 1" descr="L'étude sur le potentiel de développement de l'agriculture bio 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tude sur le potentiel de développement de l'agriculture bio es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6E" w:rsidRPr="0035011A">
        <w:rPr>
          <w:rFonts w:ascii="Times New Roman" w:eastAsia="Times New Roman" w:hAnsi="Times New Roman" w:cs="Times New Roman"/>
          <w:b/>
          <w:i/>
          <w:sz w:val="28"/>
          <w:szCs w:val="24"/>
        </w:rPr>
        <w:t>Contexte réglementaire</w:t>
      </w:r>
    </w:p>
    <w:p w14:paraId="00000004" w14:textId="3E8D32C5" w:rsidR="00134DBA" w:rsidRDefault="001646C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L’agriculture biologique veut garantir trois principales valeurs : respect de l’environnement, de la biodiversité et du bien-être animal. Les productions labellisées sont reconnaissables par les logos AB, et le logo européen. Les pratiques agriculturales biologiques sont réglementées dans l’UE par le Règlement </w:t>
      </w:r>
      <w:r w:rsidR="00BC206E">
        <w:rPr>
          <w:rFonts w:ascii="Times New Roman" w:eastAsia="Times New Roman" w:hAnsi="Times New Roman" w:cs="Times New Roman"/>
          <w:sz w:val="24"/>
          <w:szCs w:val="24"/>
        </w:rPr>
        <w:t>du Conseil Européen N° 834/2007 :</w:t>
      </w:r>
    </w:p>
    <w:p w14:paraId="00000005" w14:textId="77777777" w:rsidR="00134DBA" w:rsidRDefault="001646C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principales règles énoncées pour la production végétale biologique sont : </w:t>
      </w:r>
    </w:p>
    <w:p w14:paraId="00000006" w14:textId="5D40605B" w:rsidR="00134DBA" w:rsidRDefault="00BC206E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’utilisation d’engrais </w:t>
      </w:r>
      <w:r w:rsidR="008C1995">
        <w:rPr>
          <w:rFonts w:ascii="Times New Roman" w:eastAsia="Times New Roman" w:hAnsi="Times New Roman" w:cs="Times New Roman"/>
          <w:sz w:val="24"/>
          <w:szCs w:val="24"/>
        </w:rPr>
        <w:t xml:space="preserve">organiques est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>autorisé</w:t>
      </w:r>
      <w:r w:rsidR="008C19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, les engrais azotés </w:t>
      </w:r>
      <w:r w:rsidR="008C1995">
        <w:rPr>
          <w:rFonts w:ascii="Times New Roman" w:eastAsia="Times New Roman" w:hAnsi="Times New Roman" w:cs="Times New Roman"/>
          <w:sz w:val="24"/>
          <w:szCs w:val="24"/>
        </w:rPr>
        <w:t xml:space="preserve">de synthèse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>sont interdits</w:t>
      </w:r>
    </w:p>
    <w:p w14:paraId="00000007" w14:textId="434AF694" w:rsidR="00134DBA" w:rsidRDefault="00BC206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a lutte contre les ravageurs, les maladies et les </w:t>
      </w:r>
      <w:r w:rsidR="008C1995">
        <w:rPr>
          <w:rFonts w:ascii="Times New Roman" w:eastAsia="Times New Roman" w:hAnsi="Times New Roman" w:cs="Times New Roman"/>
          <w:sz w:val="24"/>
          <w:szCs w:val="24"/>
        </w:rPr>
        <w:t xml:space="preserve">adventices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>passent principalement par “la protection des prédateurs naturels, le choix des espèces et des variétés, la rotation des cultures”.</w:t>
      </w:r>
    </w:p>
    <w:p w14:paraId="00000008" w14:textId="5EABFC25" w:rsidR="00134DBA" w:rsidRDefault="00BC206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pratiques de travail du sol qui accroissent la matière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organique du sol, sa stabilité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>et sa biodiversité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sont utilisées</w:t>
      </w:r>
    </w:p>
    <w:p w14:paraId="00000009" w14:textId="02E3CEC4" w:rsidR="00134DBA" w:rsidRDefault="00BC206E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a fertilité et l'activité biologique des sols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sont préservés et augmentés </w:t>
      </w:r>
      <w:r w:rsidR="001646C6">
        <w:rPr>
          <w:rFonts w:ascii="Times New Roman" w:eastAsia="Times New Roman" w:hAnsi="Times New Roman" w:cs="Times New Roman"/>
          <w:sz w:val="24"/>
          <w:szCs w:val="24"/>
        </w:rPr>
        <w:t xml:space="preserve">par une rotation pluriannuelle des cultures “comprenant les légumineuses et d’autres cultures d’engrais verts et par l’épandage d'effluents d’élevage” </w:t>
      </w:r>
    </w:p>
    <w:p w14:paraId="0000000A" w14:textId="77777777" w:rsidR="00134DBA" w:rsidRDefault="001646C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principales règles énoncées pour la production animale biologique sont : </w:t>
      </w:r>
    </w:p>
    <w:p w14:paraId="0000000B" w14:textId="77777777" w:rsidR="00134DBA" w:rsidRDefault="001646C6">
      <w:pPr>
        <w:numPr>
          <w:ilvl w:val="0"/>
          <w:numId w:val="4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densité de l’élevage et les conditions de logement répondent aux besoins de développement, physiologiques et éthologiques des animaux</w:t>
      </w:r>
    </w:p>
    <w:p w14:paraId="0000000C" w14:textId="77777777" w:rsidR="00134DBA" w:rsidRDefault="001646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animaux ont un accès “permanent à des espaces de plein air, de préférence à des pâturages”</w:t>
      </w:r>
    </w:p>
    <w:p w14:paraId="0000000D" w14:textId="77777777" w:rsidR="00134DBA" w:rsidRDefault="001646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nombre d’animaux d'élevage est limité “en vue de réduire au minimum le surpâturage, le tassement des sols (...) ou la pollution causée par l’épandage de leurs effluents d’élevage”. </w:t>
      </w:r>
    </w:p>
    <w:p w14:paraId="0000000E" w14:textId="77777777" w:rsidR="00134DBA" w:rsidRDefault="001646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reproduction privilégie des méthodes naturelles. L’insémination artificielle est tout de même autorisée.</w:t>
      </w:r>
    </w:p>
    <w:p w14:paraId="0000000F" w14:textId="77777777" w:rsidR="00134DBA" w:rsidRDefault="001646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L’alimentation est faite principalement d’aliments biologiques issus de l’exploitation.</w:t>
      </w:r>
    </w:p>
    <w:p w14:paraId="00000010" w14:textId="77777777" w:rsidR="00134DBA" w:rsidRDefault="001646C6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prévention des maladies (choix des races, pratiques de gestion d’élevage) est privilégiée. Les maladies sont traitées immédiatement pour éviter la souffrance de l’animal. Il est possible d’avoir recours à des antibiotiques si nécessaire, dans des conditions strictes, si des produits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phytothérapeutiques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autres sont inappropriés. </w:t>
      </w:r>
    </w:p>
    <w:p w14:paraId="00000011" w14:textId="77777777" w:rsidR="00134DBA" w:rsidRDefault="001646C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(Conseil de l’Union européenne, 2007)</w:t>
      </w:r>
    </w:p>
    <w:p w14:paraId="0CADC9DC" w14:textId="5B69022A" w:rsidR="0097199F" w:rsidRDefault="0097199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B551552" w14:textId="32B60DD5" w:rsidR="0097199F" w:rsidRPr="0035011A" w:rsidRDefault="00CD05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11A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A vous de jouer !</w:t>
      </w:r>
    </w:p>
    <w:p w14:paraId="41DFCAD2" w14:textId="2FEEFC7A" w:rsidR="00CD0547" w:rsidRDefault="001646C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Vous êtes agriculteur et possédez une ferme en polyculture élevage (bovin). Vous souhaitez mettre en </w:t>
      </w:r>
      <w:r w:rsidR="00F54185">
        <w:rPr>
          <w:rFonts w:ascii="Times New Roman" w:eastAsia="Times New Roman" w:hAnsi="Times New Roman" w:cs="Times New Roman"/>
          <w:sz w:val="24"/>
          <w:szCs w:val="24"/>
        </w:rPr>
        <w:t>œuvre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 pratiques agricoles conformes à l’agriculture biologique, afin de labelliser votre production. Vous avez droit à cinq actions par an.</w:t>
      </w:r>
    </w:p>
    <w:p w14:paraId="04CE9C06" w14:textId="7E58908F" w:rsidR="00BC206E" w:rsidRDefault="00CD054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B6FB8A1" wp14:editId="324B9256">
            <wp:simplePos x="0" y="0"/>
            <wp:positionH relativeFrom="column">
              <wp:posOffset>2537460</wp:posOffset>
            </wp:positionH>
            <wp:positionV relativeFrom="paragraph">
              <wp:posOffset>77470</wp:posOffset>
            </wp:positionV>
            <wp:extent cx="1080135" cy="586740"/>
            <wp:effectExtent l="0" t="0" r="5715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D9B66" w14:textId="77777777" w:rsidR="0097199F" w:rsidRDefault="0097199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92E7A" w14:textId="77777777" w:rsidR="00BA792B" w:rsidRDefault="00BA792B" w:rsidP="00BA792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F0AEC22" w:rsidR="00134DBA" w:rsidRDefault="00DA794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794B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0" locked="0" layoutInCell="1" allowOverlap="1" wp14:anchorId="640C0EDE" wp14:editId="36248AD6">
            <wp:simplePos x="0" y="0"/>
            <wp:positionH relativeFrom="column">
              <wp:posOffset>-327660</wp:posOffset>
            </wp:positionH>
            <wp:positionV relativeFrom="paragraph">
              <wp:posOffset>132715</wp:posOffset>
            </wp:positionV>
            <wp:extent cx="213995" cy="251460"/>
            <wp:effectExtent l="0" t="0" r="0" b="0"/>
            <wp:wrapThrough wrapText="bothSides">
              <wp:wrapPolygon edited="0">
                <wp:start x="0" y="0"/>
                <wp:lineTo x="0" y="19636"/>
                <wp:lineTo x="19228" y="19636"/>
                <wp:lineTo x="19228" y="0"/>
                <wp:lineTo x="0" y="0"/>
              </wp:wrapPolygon>
            </wp:wrapThrough>
            <wp:docPr id="5" name="Image 5" descr="C:\Users\schot\Desktop\feuille v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t\Desktop\feuille ver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8541" r="15657" b="9608"/>
                    <a:stretch/>
                  </pic:blipFill>
                  <pic:spPr bwMode="auto">
                    <a:xfrm>
                      <a:off x="0" y="0"/>
                      <a:ext cx="21399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6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 Les bases de l’agriculture biologique</w:t>
      </w:r>
    </w:p>
    <w:p w14:paraId="00000015" w14:textId="33D2F4ED" w:rsidR="00134DBA" w:rsidRDefault="001646C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Mettez en place les sept actions élémentaires requises pour pouvoir mettre en </w:t>
      </w:r>
      <w:r w:rsidR="00F54185">
        <w:rPr>
          <w:rFonts w:ascii="Times New Roman" w:eastAsia="Times New Roman" w:hAnsi="Times New Roman" w:cs="Times New Roman"/>
          <w:sz w:val="24"/>
          <w:szCs w:val="24"/>
        </w:rPr>
        <w:t>œuvre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décision stratégique de l’agriculture biologique. Il s’agit principalement de réduire et modifier la nature des intrants, et la gestion des maladies dans les troupeaux de vaches et de génisses. </w:t>
      </w:r>
    </w:p>
    <w:p w14:paraId="00000016" w14:textId="1E307959" w:rsidR="00134DBA" w:rsidRDefault="001646C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Quels sont les avantages et les inconvénients de ces actions ? Comment les expliquer ?</w:t>
      </w:r>
    </w:p>
    <w:p w14:paraId="00000017" w14:textId="226F64CE" w:rsidR="00134DBA" w:rsidRDefault="00DA794B" w:rsidP="005D55B6">
      <w:pPr>
        <w:tabs>
          <w:tab w:val="left" w:pos="1344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94B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6432" behindDoc="0" locked="0" layoutInCell="1" allowOverlap="1" wp14:anchorId="267AFC7E" wp14:editId="1B5F6CF1">
            <wp:simplePos x="0" y="0"/>
            <wp:positionH relativeFrom="column">
              <wp:posOffset>-327660</wp:posOffset>
            </wp:positionH>
            <wp:positionV relativeFrom="paragraph">
              <wp:posOffset>350520</wp:posOffset>
            </wp:positionV>
            <wp:extent cx="213995" cy="251460"/>
            <wp:effectExtent l="0" t="0" r="0" b="0"/>
            <wp:wrapThrough wrapText="bothSides">
              <wp:wrapPolygon edited="0">
                <wp:start x="0" y="0"/>
                <wp:lineTo x="0" y="19636"/>
                <wp:lineTo x="19228" y="19636"/>
                <wp:lineTo x="19228" y="0"/>
                <wp:lineTo x="0" y="0"/>
              </wp:wrapPolygon>
            </wp:wrapThrough>
            <wp:docPr id="6" name="Image 6" descr="C:\Users\schot\Desktop\feuille v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t\Desktop\feuille ver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8541" r="15657" b="9608"/>
                    <a:stretch/>
                  </pic:blipFill>
                  <pic:spPr bwMode="auto">
                    <a:xfrm>
                      <a:off x="0" y="0"/>
                      <a:ext cx="21399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5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134DBA" w:rsidRDefault="001646C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Allons plus loin dans la démarche</w:t>
      </w:r>
    </w:p>
    <w:p w14:paraId="00000019" w14:textId="77777777" w:rsidR="00134DBA" w:rsidRDefault="001646C6" w:rsidP="00CD2D7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vous inspirant des principales actions énoncées dans la réglementation européenne en vigueur, présentées en introduction, améliorez la biodiversité et les conditions de vie des animaux de votre exploitation biologique.</w:t>
      </w:r>
    </w:p>
    <w:p w14:paraId="0000001A" w14:textId="099DA6CC" w:rsidR="00134DBA" w:rsidRDefault="00134D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0F482143" w:rsidR="00134DBA" w:rsidRPr="00B209F5" w:rsidRDefault="001646C6" w:rsidP="00B209F5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209F5">
        <w:rPr>
          <w:rFonts w:ascii="Times New Roman" w:eastAsia="Times New Roman" w:hAnsi="Times New Roman" w:cs="Times New Roman"/>
          <w:b/>
          <w:i/>
          <w:sz w:val="28"/>
          <w:szCs w:val="24"/>
        </w:rPr>
        <w:t>Pour valider le scénario, vous devez atteindre les objectifs suivants :</w:t>
      </w:r>
    </w:p>
    <w:p w14:paraId="0000001C" w14:textId="2A8070A6" w:rsidR="00134DBA" w:rsidRPr="00B209F5" w:rsidRDefault="009955F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09F5">
        <w:rPr>
          <w:noProof/>
          <w:u w:val="single"/>
          <w:lang w:val="fr-FR"/>
        </w:rPr>
        <w:drawing>
          <wp:anchor distT="0" distB="0" distL="114300" distR="114300" simplePos="0" relativeHeight="251663360" behindDoc="1" locked="0" layoutInCell="1" allowOverlap="1" wp14:anchorId="7C0784DC" wp14:editId="473B83C6">
            <wp:simplePos x="0" y="0"/>
            <wp:positionH relativeFrom="column">
              <wp:posOffset>2865120</wp:posOffset>
            </wp:positionH>
            <wp:positionV relativeFrom="paragraph">
              <wp:posOffset>300355</wp:posOffset>
            </wp:positionV>
            <wp:extent cx="281940" cy="277079"/>
            <wp:effectExtent l="0" t="0" r="381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6C6" w:rsidRPr="00B209F5">
        <w:rPr>
          <w:rFonts w:ascii="Times New Roman" w:eastAsia="Times New Roman" w:hAnsi="Times New Roman" w:cs="Times New Roman"/>
          <w:sz w:val="24"/>
          <w:szCs w:val="24"/>
          <w:u w:val="single"/>
        </w:rPr>
        <w:t>Action à valider :</w:t>
      </w:r>
    </w:p>
    <w:p w14:paraId="0000001D" w14:textId="784FDA8E" w:rsidR="00134DBA" w:rsidRDefault="001646C6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farming</w:t>
      </w:r>
      <w:proofErr w:type="spellEnd"/>
    </w:p>
    <w:p w14:paraId="0000001E" w14:textId="77777777" w:rsidR="00134DBA" w:rsidRPr="00B209F5" w:rsidRDefault="001646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09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Niveaux d’indicateurs à atteindre : </w:t>
      </w:r>
    </w:p>
    <w:p w14:paraId="0000001F" w14:textId="77777777" w:rsidR="00134DBA" w:rsidRDefault="00134D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65E94B5" w:rsidR="00134DBA" w:rsidRDefault="001646C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Bien-être animal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5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&gt; ou égal à 0.86</w:t>
      </w:r>
    </w:p>
    <w:p w14:paraId="00000021" w14:textId="257BEE00" w:rsidR="00134DBA" w:rsidRDefault="001646C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Risque sanitaire concernant l’utilisation de pesticides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5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000022" w14:textId="7FCE085D" w:rsidR="00134DBA" w:rsidRDefault="001646C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Préservation de la biodiversité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5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&gt; ou égal</w:t>
      </w:r>
      <w:r w:rsidR="0048255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0.92</w:t>
      </w:r>
    </w:p>
    <w:p w14:paraId="00000023" w14:textId="1E23C7A8" w:rsidR="00134DBA" w:rsidRDefault="001646C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Durabilité environnementale 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5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&gt; ou égal</w:t>
      </w:r>
      <w:r w:rsidR="0048255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0.67</w:t>
      </w:r>
    </w:p>
    <w:p w14:paraId="1AA70DD3" w14:textId="5DAF32D9" w:rsidR="00F54185" w:rsidRPr="00EA67E1" w:rsidRDefault="001646C6" w:rsidP="00EA67E1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Durabilité globale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25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&gt; ou égal</w:t>
      </w:r>
      <w:r w:rsidR="0048255E">
        <w:rPr>
          <w:rFonts w:ascii="Times New Roman" w:eastAsia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à 0.66</w:t>
      </w:r>
    </w:p>
    <w:p w14:paraId="41877415" w14:textId="77777777" w:rsidR="00BC206E" w:rsidRDefault="00BC206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34DBA" w:rsidRDefault="00134D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134DBA" w:rsidRDefault="00134DBA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134DB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8DCA5" w16cid:durableId="226E52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FF25" w14:textId="77777777" w:rsidR="0002524F" w:rsidRDefault="0002524F">
      <w:pPr>
        <w:spacing w:line="240" w:lineRule="auto"/>
      </w:pPr>
      <w:r>
        <w:separator/>
      </w:r>
    </w:p>
  </w:endnote>
  <w:endnote w:type="continuationSeparator" w:id="0">
    <w:p w14:paraId="4AEEEB75" w14:textId="77777777" w:rsidR="0002524F" w:rsidRDefault="00025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4C6EE" w14:textId="77777777" w:rsidR="0002524F" w:rsidRDefault="0002524F">
      <w:pPr>
        <w:spacing w:line="240" w:lineRule="auto"/>
      </w:pPr>
      <w:r>
        <w:separator/>
      </w:r>
    </w:p>
  </w:footnote>
  <w:footnote w:type="continuationSeparator" w:id="0">
    <w:p w14:paraId="5C29AAF3" w14:textId="77777777" w:rsidR="0002524F" w:rsidRDefault="00025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2154" w14:textId="3ED14725" w:rsidR="00F2491D" w:rsidRPr="000F0D72" w:rsidRDefault="00F2491D">
    <w:pPr>
      <w:pStyle w:val="En-tte"/>
      <w:rPr>
        <w:rFonts w:ascii="Times New Roman" w:hAnsi="Times New Roman" w:cs="Times New Roman"/>
      </w:rPr>
    </w:pPr>
    <w:r w:rsidRPr="000F0D72">
      <w:rPr>
        <w:rFonts w:ascii="Times New Roman" w:hAnsi="Times New Roman" w:cs="Times New Roman"/>
      </w:rPr>
      <w:t xml:space="preserve">SEGAE – </w:t>
    </w:r>
    <w:proofErr w:type="spellStart"/>
    <w:r w:rsidRPr="000F0D72">
      <w:rPr>
        <w:rFonts w:ascii="Times New Roman" w:hAnsi="Times New Roman" w:cs="Times New Roman"/>
      </w:rPr>
      <w:t>Serious</w:t>
    </w:r>
    <w:proofErr w:type="spellEnd"/>
    <w:r w:rsidRPr="000F0D72">
      <w:rPr>
        <w:rFonts w:ascii="Times New Roman" w:hAnsi="Times New Roman" w:cs="Times New Roman"/>
      </w:rPr>
      <w:t xml:space="preserve"> Game </w:t>
    </w:r>
    <w:proofErr w:type="spellStart"/>
    <w:r w:rsidRPr="000F0D72">
      <w:rPr>
        <w:rFonts w:ascii="Times New Roman" w:hAnsi="Times New Roman" w:cs="Times New Roman"/>
      </w:rPr>
      <w:t>Agroécologique</w:t>
    </w:r>
    <w:proofErr w:type="spellEnd"/>
    <w:r w:rsidR="0097199F" w:rsidRPr="000F0D72">
      <w:rPr>
        <w:rFonts w:ascii="Times New Roman" w:hAnsi="Times New Roman" w:cs="Times New Roman"/>
      </w:rPr>
      <w:tab/>
    </w:r>
    <w:r w:rsidR="0097199F" w:rsidRPr="000F0D72">
      <w:rPr>
        <w:rFonts w:ascii="Times New Roman" w:hAnsi="Times New Roman" w:cs="Times New Roman"/>
      </w:rPr>
      <w:tab/>
    </w:r>
    <w:r w:rsidR="00986D3F">
      <w:rPr>
        <w:rFonts w:ascii="Times New Roman" w:hAnsi="Times New Roman" w:cs="Times New Roman"/>
      </w:rPr>
      <w:t xml:space="preserve">Institut Agro - </w:t>
    </w:r>
    <w:proofErr w:type="spellStart"/>
    <w:r w:rsidR="0097199F" w:rsidRPr="000F0D72">
      <w:rPr>
        <w:rFonts w:ascii="Times New Roman" w:hAnsi="Times New Roman" w:cs="Times New Roman"/>
      </w:rPr>
      <w:t>Agrocampus</w:t>
    </w:r>
    <w:proofErr w:type="spellEnd"/>
    <w:r w:rsidR="0097199F" w:rsidRPr="000F0D72">
      <w:rPr>
        <w:rFonts w:ascii="Times New Roman" w:hAnsi="Times New Roman" w:cs="Times New Roman"/>
      </w:rPr>
      <w:t xml:space="preserve"> ouest – Juin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632D"/>
    <w:multiLevelType w:val="multilevel"/>
    <w:tmpl w:val="E78A3A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00708"/>
    <w:multiLevelType w:val="multilevel"/>
    <w:tmpl w:val="DFDC8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492166"/>
    <w:multiLevelType w:val="multilevel"/>
    <w:tmpl w:val="1966B8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B46BEF"/>
    <w:multiLevelType w:val="multilevel"/>
    <w:tmpl w:val="1680A3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44A29"/>
    <w:multiLevelType w:val="multilevel"/>
    <w:tmpl w:val="A7C84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BA"/>
    <w:rsid w:val="0002524F"/>
    <w:rsid w:val="000F0D72"/>
    <w:rsid w:val="00134DBA"/>
    <w:rsid w:val="001646C6"/>
    <w:rsid w:val="00221B22"/>
    <w:rsid w:val="0029691C"/>
    <w:rsid w:val="0035011A"/>
    <w:rsid w:val="00391086"/>
    <w:rsid w:val="0048255E"/>
    <w:rsid w:val="0048327E"/>
    <w:rsid w:val="005A29AF"/>
    <w:rsid w:val="005D55B6"/>
    <w:rsid w:val="008C1995"/>
    <w:rsid w:val="00962563"/>
    <w:rsid w:val="0097199F"/>
    <w:rsid w:val="00986D3F"/>
    <w:rsid w:val="009955F2"/>
    <w:rsid w:val="00A56BBD"/>
    <w:rsid w:val="00AD67A1"/>
    <w:rsid w:val="00B209F5"/>
    <w:rsid w:val="00BA792B"/>
    <w:rsid w:val="00BC206E"/>
    <w:rsid w:val="00C67CC4"/>
    <w:rsid w:val="00CD0547"/>
    <w:rsid w:val="00CD2D77"/>
    <w:rsid w:val="00CF190E"/>
    <w:rsid w:val="00DA2D08"/>
    <w:rsid w:val="00DA794B"/>
    <w:rsid w:val="00EA67E1"/>
    <w:rsid w:val="00F2491D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A5B02"/>
  <w15:docId w15:val="{EBE616BC-18B9-4C9B-8420-99191E6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8C19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19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19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9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9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99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491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91D"/>
  </w:style>
  <w:style w:type="paragraph" w:styleId="Pieddepage">
    <w:name w:val="footer"/>
    <w:basedOn w:val="Normal"/>
    <w:link w:val="PieddepageCar"/>
    <w:uiPriority w:val="99"/>
    <w:unhideWhenUsed/>
    <w:rsid w:val="00F2491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Agrocampus ouest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Godinot</dc:creator>
  <cp:lastModifiedBy>Roxane Schott</cp:lastModifiedBy>
  <cp:revision>17</cp:revision>
  <dcterms:created xsi:type="dcterms:W3CDTF">2020-05-19T10:48:00Z</dcterms:created>
  <dcterms:modified xsi:type="dcterms:W3CDTF">2020-06-09T16:48:00Z</dcterms:modified>
</cp:coreProperties>
</file>